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69" w:rsidRPr="00620B69" w:rsidRDefault="00620B69" w:rsidP="00620B69">
      <w:pPr>
        <w:spacing w:line="580" w:lineRule="exact"/>
        <w:jc w:val="left"/>
        <w:rPr>
          <w:rFonts w:ascii="仿宋_GB2312" w:eastAsia="仿宋_GB2312" w:hAnsi="黑体" w:cs="宋体" w:hint="eastAsia"/>
          <w:kern w:val="0"/>
          <w:sz w:val="28"/>
          <w:szCs w:val="32"/>
        </w:rPr>
      </w:pPr>
      <w:r w:rsidRPr="00620B69">
        <w:rPr>
          <w:rFonts w:ascii="仿宋_GB2312" w:eastAsia="仿宋_GB2312" w:hAnsi="黑体" w:cs="宋体" w:hint="eastAsia"/>
          <w:kern w:val="0"/>
          <w:sz w:val="28"/>
          <w:szCs w:val="32"/>
        </w:rPr>
        <w:t>附件4</w:t>
      </w:r>
    </w:p>
    <w:p w:rsidR="00620B69" w:rsidRDefault="00620B69" w:rsidP="00620B69">
      <w:pPr>
        <w:spacing w:line="580" w:lineRule="exact"/>
        <w:jc w:val="center"/>
        <w:rPr>
          <w:rFonts w:ascii="黑体" w:eastAsia="黑体" w:hAnsi="黑体" w:cs="宋体"/>
          <w:kern w:val="0"/>
          <w:sz w:val="36"/>
          <w:szCs w:val="32"/>
        </w:rPr>
      </w:pPr>
      <w:bookmarkStart w:id="0" w:name="_GoBack"/>
      <w:r w:rsidRPr="00620B69">
        <w:rPr>
          <w:rFonts w:ascii="黑体" w:eastAsia="黑体" w:hAnsi="黑体" w:cs="宋体" w:hint="eastAsia"/>
          <w:kern w:val="0"/>
          <w:sz w:val="36"/>
          <w:szCs w:val="32"/>
        </w:rPr>
        <w:t>关于</w:t>
      </w:r>
      <w:r w:rsidRPr="00620B69">
        <w:rPr>
          <w:rFonts w:ascii="黑体" w:eastAsia="黑体" w:hAnsi="黑体" w:cs="宋体"/>
          <w:kern w:val="0"/>
          <w:sz w:val="36"/>
          <w:szCs w:val="32"/>
        </w:rPr>
        <w:t>安徽农业大学编制周转</w:t>
      </w:r>
      <w:proofErr w:type="gramStart"/>
      <w:r w:rsidRPr="00620B69">
        <w:rPr>
          <w:rFonts w:ascii="黑体" w:eastAsia="黑体" w:hAnsi="黑体" w:cs="宋体"/>
          <w:kern w:val="0"/>
          <w:sz w:val="36"/>
          <w:szCs w:val="32"/>
        </w:rPr>
        <w:t>池制度</w:t>
      </w:r>
      <w:proofErr w:type="gramEnd"/>
      <w:r w:rsidRPr="00620B69">
        <w:rPr>
          <w:rFonts w:ascii="黑体" w:eastAsia="黑体" w:hAnsi="黑体" w:cs="宋体"/>
          <w:kern w:val="0"/>
          <w:sz w:val="36"/>
          <w:szCs w:val="32"/>
        </w:rPr>
        <w:t>试点工作</w:t>
      </w:r>
    </w:p>
    <w:p w:rsidR="00620B69" w:rsidRPr="00620B69" w:rsidRDefault="00620B69" w:rsidP="00620B69">
      <w:pPr>
        <w:spacing w:line="580" w:lineRule="exact"/>
        <w:jc w:val="center"/>
        <w:rPr>
          <w:rFonts w:ascii="黑体" w:eastAsia="黑体" w:hAnsi="黑体" w:cs="宋体"/>
          <w:kern w:val="0"/>
          <w:sz w:val="36"/>
          <w:szCs w:val="32"/>
        </w:rPr>
      </w:pPr>
      <w:r w:rsidRPr="00620B69">
        <w:rPr>
          <w:rFonts w:ascii="黑体" w:eastAsia="黑体" w:hAnsi="黑体" w:cs="宋体"/>
          <w:kern w:val="0"/>
          <w:sz w:val="36"/>
          <w:szCs w:val="32"/>
        </w:rPr>
        <w:t>实施</w:t>
      </w:r>
      <w:r w:rsidRPr="00620B69">
        <w:rPr>
          <w:rFonts w:ascii="黑体" w:eastAsia="黑体" w:hAnsi="黑体" w:cs="宋体" w:hint="eastAsia"/>
          <w:kern w:val="0"/>
          <w:sz w:val="36"/>
          <w:szCs w:val="32"/>
        </w:rPr>
        <w:t>方案</w:t>
      </w:r>
      <w:r w:rsidRPr="00620B69">
        <w:rPr>
          <w:rFonts w:ascii="黑体" w:eastAsia="黑体" w:hAnsi="黑体" w:cs="宋体"/>
          <w:kern w:val="0"/>
          <w:sz w:val="36"/>
          <w:szCs w:val="32"/>
        </w:rPr>
        <w:t>的批复</w:t>
      </w:r>
    </w:p>
    <w:bookmarkEnd w:id="0"/>
    <w:p w:rsidR="00620B69" w:rsidRPr="00620B69" w:rsidRDefault="00620B69" w:rsidP="00620B69">
      <w:pPr>
        <w:spacing w:line="580" w:lineRule="exact"/>
        <w:ind w:firstLineChars="1000" w:firstLine="2800"/>
        <w:rPr>
          <w:rFonts w:ascii="仿宋_GB2312" w:eastAsia="仿宋_GB2312" w:hAnsi="仿宋" w:cs="仿宋"/>
          <w:sz w:val="28"/>
          <w:szCs w:val="32"/>
        </w:rPr>
      </w:pPr>
      <w:r w:rsidRPr="00620B69">
        <w:rPr>
          <w:rFonts w:ascii="仿宋_GB2312" w:eastAsia="仿宋_GB2312" w:hAnsi="宋体" w:cs="宋体" w:hint="eastAsia"/>
          <w:kern w:val="0"/>
          <w:sz w:val="28"/>
          <w:szCs w:val="32"/>
        </w:rPr>
        <w:t>皖</w:t>
      </w:r>
      <w:r w:rsidRPr="00620B69">
        <w:rPr>
          <w:rFonts w:ascii="仿宋_GB2312" w:eastAsia="仿宋_GB2312" w:hAnsi="宋体" w:cs="宋体"/>
          <w:kern w:val="0"/>
          <w:sz w:val="28"/>
          <w:szCs w:val="32"/>
        </w:rPr>
        <w:t>编办</w:t>
      </w:r>
      <w:r w:rsidRPr="00620B69">
        <w:rPr>
          <w:rFonts w:ascii="仿宋_GB2312" w:eastAsia="仿宋_GB2312" w:hAnsi="宋体" w:cs="宋体" w:hint="eastAsia"/>
          <w:kern w:val="0"/>
          <w:sz w:val="28"/>
          <w:szCs w:val="32"/>
        </w:rPr>
        <w:t>〔2016〕27</w:t>
      </w:r>
      <w:r w:rsidRPr="00620B69">
        <w:rPr>
          <w:rFonts w:ascii="仿宋_GB2312" w:eastAsia="仿宋_GB2312" w:hAnsi="宋体" w:cs="宋体" w:hint="eastAsia"/>
          <w:kern w:val="0"/>
          <w:sz w:val="28"/>
          <w:szCs w:val="32"/>
        </w:rPr>
        <w:t>号</w:t>
      </w:r>
    </w:p>
    <w:p w:rsidR="00620B69" w:rsidRDefault="00620B69" w:rsidP="00620B69">
      <w:pPr>
        <w:spacing w:line="58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620B69" w:rsidRDefault="00620B69" w:rsidP="00620B69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节选</w:t>
      </w:r>
      <w:r>
        <w:rPr>
          <w:rFonts w:ascii="仿宋_GB2312" w:eastAsia="仿宋_GB2312" w:hAnsi="仿宋" w:cs="仿宋"/>
          <w:sz w:val="32"/>
          <w:szCs w:val="32"/>
        </w:rPr>
        <w:t>：</w:t>
      </w:r>
    </w:p>
    <w:p w:rsidR="00620B69" w:rsidRPr="000C4AFF" w:rsidRDefault="00620B69" w:rsidP="00620B69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0C4AFF">
        <w:rPr>
          <w:rFonts w:ascii="仿宋_GB2312" w:eastAsia="仿宋_GB2312" w:hAnsi="仿宋" w:cs="仿宋" w:hint="eastAsia"/>
          <w:sz w:val="32"/>
          <w:szCs w:val="32"/>
        </w:rPr>
        <w:t>（四）特需人才</w:t>
      </w:r>
    </w:p>
    <w:p w:rsidR="00620B69" w:rsidRPr="000C4AFF" w:rsidRDefault="00620B69" w:rsidP="00620B69">
      <w:pPr>
        <w:spacing w:line="580" w:lineRule="exact"/>
        <w:ind w:firstLineChars="147" w:firstLine="470"/>
        <w:rPr>
          <w:rFonts w:ascii="仿宋_GB2312" w:eastAsia="仿宋_GB2312" w:hAnsi="仿宋" w:cs="仿宋" w:hint="eastAsia"/>
          <w:sz w:val="32"/>
          <w:szCs w:val="32"/>
        </w:rPr>
      </w:pPr>
      <w:r w:rsidRPr="000C4AFF">
        <w:rPr>
          <w:rFonts w:ascii="仿宋_GB2312" w:eastAsia="仿宋_GB2312" w:hAnsi="仿宋" w:cs="仿宋" w:hint="eastAsia"/>
          <w:sz w:val="32"/>
          <w:szCs w:val="32"/>
        </w:rPr>
        <w:t>水土工程、机械制造、电气工程、车辆工程、物流工程、物联网工程、纺织工程、包装工程、化学工程、动物</w:t>
      </w:r>
      <w:r w:rsidRPr="000C4AFF">
        <w:rPr>
          <w:rFonts w:ascii="仿宋_GB2312" w:eastAsia="仿宋_GB2312" w:hAnsi="仿宋" w:cs="仿宋"/>
          <w:sz w:val="32"/>
          <w:szCs w:val="32"/>
        </w:rPr>
        <w:t>育种、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作物</w:t>
      </w:r>
      <w:r w:rsidRPr="000C4AFF">
        <w:rPr>
          <w:rFonts w:ascii="仿宋_GB2312" w:eastAsia="仿宋_GB2312" w:hAnsi="仿宋" w:cs="仿宋"/>
          <w:sz w:val="32"/>
          <w:szCs w:val="32"/>
        </w:rPr>
        <w:t>育种、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会计学</w:t>
      </w:r>
      <w:r w:rsidRPr="000C4AFF">
        <w:rPr>
          <w:rFonts w:ascii="仿宋_GB2312" w:eastAsia="仿宋_GB2312" w:hAnsi="仿宋" w:cs="仿宋"/>
          <w:sz w:val="32"/>
          <w:szCs w:val="32"/>
        </w:rPr>
        <w:t>、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财务管理、金融学、保险学；法语、德语、日语；城乡规划学、风景园林学及艺术类相关</w:t>
      </w:r>
      <w:r w:rsidRPr="000C4AFF">
        <w:rPr>
          <w:rFonts w:ascii="仿宋_GB2312" w:eastAsia="仿宋_GB2312" w:hAnsi="仿宋" w:cs="仿宋"/>
          <w:sz w:val="32"/>
          <w:szCs w:val="32"/>
        </w:rPr>
        <w:t>专业</w:t>
      </w:r>
      <w:r>
        <w:rPr>
          <w:rFonts w:ascii="仿宋_GB2312" w:eastAsia="仿宋_GB2312" w:hAnsi="仿宋" w:cs="仿宋" w:hint="eastAsia"/>
          <w:sz w:val="32"/>
          <w:szCs w:val="32"/>
        </w:rPr>
        <w:t>具有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硕士</w:t>
      </w:r>
      <w:r>
        <w:rPr>
          <w:rFonts w:ascii="仿宋_GB2312" w:eastAsia="仿宋_GB2312" w:hAnsi="仿宋" w:cs="仿宋" w:hint="eastAsia"/>
          <w:sz w:val="32"/>
          <w:szCs w:val="32"/>
        </w:rPr>
        <w:t>学位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人才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620B69" w:rsidRPr="000C4AFF" w:rsidRDefault="00620B69" w:rsidP="00620B69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C4AFF">
        <w:rPr>
          <w:rFonts w:ascii="仿宋_GB2312" w:eastAsia="仿宋_GB2312" w:hAnsi="仿宋" w:cs="仿宋" w:hint="eastAsia"/>
          <w:sz w:val="32"/>
          <w:szCs w:val="32"/>
        </w:rPr>
        <w:t>附件</w:t>
      </w:r>
      <w:r w:rsidRPr="000C4AFF">
        <w:rPr>
          <w:rFonts w:ascii="仿宋_GB2312" w:eastAsia="仿宋_GB2312" w:hAnsi="仿宋" w:cs="仿宋"/>
          <w:sz w:val="32"/>
          <w:szCs w:val="32"/>
        </w:rPr>
        <w:t>条件：</w:t>
      </w:r>
    </w:p>
    <w:p w:rsidR="00620B69" w:rsidRPr="000C4AFF" w:rsidRDefault="00620B69" w:rsidP="00620B69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0C4AFF">
        <w:rPr>
          <w:rFonts w:ascii="仿宋_GB2312" w:eastAsia="仿宋_GB2312" w:hAnsi="仿宋" w:cs="仿宋" w:hint="eastAsia"/>
          <w:sz w:val="32"/>
          <w:szCs w:val="32"/>
        </w:rPr>
        <w:t>1、水土工程、机械制造、电气工程、车辆工程、物流工程、物联网工程、纺织工程、包装工程、化学工程、动物</w:t>
      </w:r>
      <w:r w:rsidRPr="000C4AFF">
        <w:rPr>
          <w:rFonts w:ascii="仿宋_GB2312" w:eastAsia="仿宋_GB2312" w:hAnsi="仿宋" w:cs="仿宋"/>
          <w:sz w:val="32"/>
          <w:szCs w:val="32"/>
        </w:rPr>
        <w:t>育种、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作物</w:t>
      </w:r>
      <w:r w:rsidRPr="000C4AFF">
        <w:rPr>
          <w:rFonts w:ascii="仿宋_GB2312" w:eastAsia="仿宋_GB2312" w:hAnsi="仿宋" w:cs="仿宋"/>
          <w:sz w:val="32"/>
          <w:szCs w:val="32"/>
        </w:rPr>
        <w:t>育种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、会计学</w:t>
      </w:r>
      <w:r w:rsidRPr="000C4AFF">
        <w:rPr>
          <w:rFonts w:ascii="仿宋_GB2312" w:eastAsia="仿宋_GB2312" w:hAnsi="仿宋" w:cs="仿宋"/>
          <w:sz w:val="32"/>
          <w:szCs w:val="32"/>
        </w:rPr>
        <w:t>、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财务管理、金融学、保险学专业，</w:t>
      </w:r>
      <w:r>
        <w:rPr>
          <w:rFonts w:ascii="仿宋_GB2312" w:eastAsia="仿宋_GB2312" w:hAnsi="仿宋" w:cs="仿宋" w:hint="eastAsia"/>
          <w:sz w:val="32"/>
          <w:szCs w:val="32"/>
        </w:rPr>
        <w:t>要求</w:t>
      </w:r>
      <w:r w:rsidRPr="000C4AFF">
        <w:rPr>
          <w:rFonts w:ascii="仿宋_GB2312" w:eastAsia="仿宋_GB2312" w:hAnsi="仿宋" w:cs="仿宋"/>
          <w:sz w:val="32"/>
          <w:szCs w:val="32"/>
        </w:rPr>
        <w:t>有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5年</w:t>
      </w:r>
      <w:r w:rsidRPr="000C4AFF">
        <w:rPr>
          <w:rFonts w:ascii="仿宋_GB2312" w:eastAsia="仿宋_GB2312" w:hAnsi="仿宋" w:cs="仿宋"/>
          <w:sz w:val="32"/>
          <w:szCs w:val="32"/>
        </w:rPr>
        <w:t>以上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相关</w:t>
      </w:r>
      <w:r w:rsidRPr="000C4AFF">
        <w:rPr>
          <w:rFonts w:ascii="仿宋_GB2312" w:eastAsia="仿宋_GB2312" w:hAnsi="仿宋" w:cs="仿宋"/>
          <w:sz w:val="32"/>
          <w:szCs w:val="32"/>
        </w:rPr>
        <w:t>工作经历，并取得一定实绩</w:t>
      </w:r>
      <w:r>
        <w:rPr>
          <w:rFonts w:ascii="仿宋_GB2312" w:eastAsia="仿宋_GB2312" w:hAnsi="仿宋" w:cs="仿宋" w:hint="eastAsia"/>
          <w:sz w:val="32"/>
          <w:szCs w:val="32"/>
        </w:rPr>
        <w:t>（满足</w:t>
      </w:r>
      <w:r>
        <w:rPr>
          <w:rFonts w:ascii="仿宋_GB2312" w:eastAsia="仿宋_GB2312" w:hAnsi="仿宋" w:cs="仿宋"/>
          <w:sz w:val="32"/>
          <w:szCs w:val="32"/>
        </w:rPr>
        <w:t>下列任</w:t>
      </w:r>
      <w:proofErr w:type="gramStart"/>
      <w:r>
        <w:rPr>
          <w:rFonts w:ascii="仿宋_GB2312" w:eastAsia="仿宋_GB2312" w:hAnsi="仿宋" w:cs="仿宋"/>
          <w:sz w:val="32"/>
          <w:szCs w:val="32"/>
        </w:rPr>
        <w:t>一</w:t>
      </w:r>
      <w:proofErr w:type="gramEnd"/>
      <w:r>
        <w:rPr>
          <w:rFonts w:ascii="仿宋_GB2312" w:eastAsia="仿宋_GB2312" w:hAnsi="仿宋" w:cs="仿宋"/>
          <w:sz w:val="32"/>
          <w:szCs w:val="32"/>
        </w:rPr>
        <w:t>条件</w:t>
      </w:r>
      <w:r>
        <w:rPr>
          <w:rFonts w:ascii="仿宋_GB2312" w:eastAsia="仿宋_GB2312" w:hAnsi="仿宋" w:cs="仿宋" w:hint="eastAsia"/>
          <w:sz w:val="32"/>
          <w:szCs w:val="32"/>
        </w:rPr>
        <w:t>），</w:t>
      </w:r>
      <w:r>
        <w:rPr>
          <w:rFonts w:ascii="仿宋_GB2312" w:eastAsia="仿宋_GB2312" w:hAnsi="仿宋" w:cs="仿宋"/>
          <w:sz w:val="32"/>
          <w:szCs w:val="32"/>
        </w:rPr>
        <w:t>具体业绩</w:t>
      </w:r>
      <w:r>
        <w:rPr>
          <w:rFonts w:ascii="仿宋_GB2312" w:eastAsia="仿宋_GB2312" w:hAnsi="仿宋" w:cs="仿宋" w:hint="eastAsia"/>
          <w:sz w:val="32"/>
          <w:szCs w:val="32"/>
        </w:rPr>
        <w:t>分类</w:t>
      </w:r>
      <w:r>
        <w:rPr>
          <w:rFonts w:ascii="仿宋_GB2312" w:eastAsia="仿宋_GB2312" w:hAnsi="仿宋" w:cs="仿宋"/>
          <w:sz w:val="32"/>
          <w:szCs w:val="32"/>
        </w:rPr>
        <w:t>标准按照</w:t>
      </w:r>
      <w:r w:rsidRPr="001879CE">
        <w:rPr>
          <w:rFonts w:ascii="仿宋_GB2312" w:eastAsia="仿宋_GB2312" w:hAnsi="仿宋" w:cs="仿宋" w:hint="eastAsia"/>
          <w:sz w:val="32"/>
          <w:szCs w:val="32"/>
        </w:rPr>
        <w:t>《安徽省普通本科高等学校教师专业技术资格申报条件</w:t>
      </w:r>
      <w:r>
        <w:rPr>
          <w:rFonts w:ascii="仿宋_GB2312" w:eastAsia="仿宋_GB2312" w:hAnsi="仿宋" w:cs="仿宋" w:hint="eastAsia"/>
          <w:sz w:val="32"/>
          <w:szCs w:val="32"/>
        </w:rPr>
        <w:t>（试行）</w:t>
      </w:r>
      <w:r w:rsidRPr="001879CE">
        <w:rPr>
          <w:rFonts w:ascii="仿宋_GB2312" w:eastAsia="仿宋_GB2312" w:hAnsi="仿宋" w:cs="仿宋" w:hint="eastAsia"/>
          <w:sz w:val="32"/>
          <w:szCs w:val="32"/>
        </w:rPr>
        <w:t>》（皖教人〔2016〕1号）执行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620B69" w:rsidRPr="000C4AFF" w:rsidRDefault="00620B69" w:rsidP="00620B69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0C4AFF">
        <w:rPr>
          <w:rFonts w:ascii="仿宋_GB2312" w:eastAsia="仿宋_GB2312" w:hAnsi="仿宋" w:cs="仿宋" w:hint="eastAsia"/>
          <w:sz w:val="32"/>
          <w:szCs w:val="32"/>
        </w:rPr>
        <w:t>（1）主持四类以上科学研究项目或参加三类以上科学研究项目（前3名）。项目</w:t>
      </w:r>
      <w:proofErr w:type="gramStart"/>
      <w:r w:rsidRPr="000C4AFF">
        <w:rPr>
          <w:rFonts w:ascii="仿宋_GB2312" w:eastAsia="仿宋_GB2312" w:hAnsi="仿宋" w:cs="仿宋" w:hint="eastAsia"/>
          <w:sz w:val="32"/>
          <w:szCs w:val="32"/>
        </w:rPr>
        <w:t>须实施</w:t>
      </w:r>
      <w:proofErr w:type="gramEnd"/>
      <w:r w:rsidRPr="000C4AFF">
        <w:rPr>
          <w:rFonts w:ascii="仿宋_GB2312" w:eastAsia="仿宋_GB2312" w:hAnsi="仿宋" w:cs="仿宋" w:hint="eastAsia"/>
          <w:sz w:val="32"/>
          <w:szCs w:val="32"/>
        </w:rPr>
        <w:t>一年以上，并取得阶段性成果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620B69" w:rsidRPr="000C4AFF" w:rsidRDefault="00620B69" w:rsidP="00620B69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C4AFF">
        <w:rPr>
          <w:rFonts w:ascii="仿宋_GB2312" w:eastAsia="仿宋_GB2312" w:hAnsi="仿宋" w:cs="仿宋" w:hint="eastAsia"/>
          <w:sz w:val="32"/>
          <w:szCs w:val="32"/>
        </w:rPr>
        <w:t>（2）</w:t>
      </w:r>
      <w:r>
        <w:rPr>
          <w:rFonts w:ascii="仿宋_GB2312" w:eastAsia="仿宋_GB2312" w:hAnsi="仿宋" w:cs="仿宋" w:hint="eastAsia"/>
          <w:sz w:val="32"/>
          <w:szCs w:val="32"/>
        </w:rPr>
        <w:t>以</w:t>
      </w:r>
      <w:r>
        <w:rPr>
          <w:rFonts w:ascii="仿宋_GB2312" w:eastAsia="仿宋_GB2312" w:hAnsi="仿宋" w:cs="仿宋"/>
          <w:sz w:val="32"/>
          <w:szCs w:val="32"/>
        </w:rPr>
        <w:t>第一作者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在一类</w:t>
      </w:r>
      <w:r w:rsidRPr="000C4AFF">
        <w:rPr>
          <w:rFonts w:ascii="仿宋_GB2312" w:eastAsia="仿宋_GB2312" w:hAnsi="仿宋" w:cs="仿宋"/>
          <w:sz w:val="32"/>
          <w:szCs w:val="32"/>
        </w:rPr>
        <w:t>期刊发表本学科学术论文1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篇</w:t>
      </w:r>
      <w:r w:rsidRPr="000C4AFF">
        <w:rPr>
          <w:rFonts w:ascii="仿宋_GB2312" w:eastAsia="仿宋_GB2312" w:hAnsi="仿宋" w:cs="仿宋"/>
          <w:sz w:val="32"/>
          <w:szCs w:val="32"/>
        </w:rPr>
        <w:lastRenderedPageBreak/>
        <w:t>以上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，</w:t>
      </w:r>
      <w:r w:rsidRPr="000C4AFF">
        <w:rPr>
          <w:rFonts w:ascii="仿宋_GB2312" w:eastAsia="仿宋_GB2312" w:hAnsi="仿宋" w:cs="仿宋"/>
          <w:sz w:val="32"/>
          <w:szCs w:val="32"/>
        </w:rPr>
        <w:t>或</w:t>
      </w:r>
      <w:r>
        <w:rPr>
          <w:rFonts w:ascii="仿宋_GB2312" w:eastAsia="仿宋_GB2312" w:hAnsi="仿宋" w:cs="仿宋" w:hint="eastAsia"/>
          <w:sz w:val="32"/>
          <w:szCs w:val="32"/>
        </w:rPr>
        <w:t>以</w:t>
      </w:r>
      <w:r>
        <w:rPr>
          <w:rFonts w:ascii="仿宋_GB2312" w:eastAsia="仿宋_GB2312" w:hAnsi="仿宋" w:cs="仿宋"/>
          <w:sz w:val="32"/>
          <w:szCs w:val="32"/>
        </w:rPr>
        <w:t>第一作者</w:t>
      </w:r>
      <w:r>
        <w:rPr>
          <w:rFonts w:ascii="仿宋_GB2312" w:eastAsia="仿宋_GB2312" w:hAnsi="仿宋" w:cs="仿宋" w:hint="eastAsia"/>
          <w:sz w:val="32"/>
          <w:szCs w:val="32"/>
        </w:rPr>
        <w:t>在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二类以上期刊发表本学科学术论文</w:t>
      </w:r>
      <w:r w:rsidRPr="000C4AFF">
        <w:rPr>
          <w:rFonts w:ascii="仿宋_GB2312" w:eastAsia="仿宋_GB2312" w:hAnsi="仿宋" w:cs="仿宋"/>
          <w:sz w:val="32"/>
          <w:szCs w:val="32"/>
        </w:rPr>
        <w:t>2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篇以上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:rsidR="00620B69" w:rsidRPr="000C4AFF" w:rsidRDefault="00620B69" w:rsidP="00620B69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0C4AFF">
        <w:rPr>
          <w:rFonts w:ascii="仿宋_GB2312" w:eastAsia="仿宋_GB2312" w:hAnsi="仿宋" w:cs="仿宋" w:hint="eastAsia"/>
          <w:sz w:val="32"/>
          <w:szCs w:val="32"/>
        </w:rPr>
        <w:t>（3）正式出版与本人研究方向一致，且本人撰写6万字以上本学科学术著作1部以上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620B69" w:rsidRPr="000C4AFF" w:rsidRDefault="00620B69" w:rsidP="00620B69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0C4AFF">
        <w:rPr>
          <w:rFonts w:ascii="仿宋_GB2312" w:eastAsia="仿宋_GB2312" w:hAnsi="仿宋" w:cs="仿宋" w:hint="eastAsia"/>
          <w:sz w:val="32"/>
          <w:szCs w:val="32"/>
        </w:rPr>
        <w:t>（</w:t>
      </w:r>
      <w:r w:rsidRPr="000C4AFF">
        <w:rPr>
          <w:rFonts w:ascii="仿宋_GB2312" w:eastAsia="仿宋_GB2312" w:hAnsi="仿宋" w:cs="仿宋"/>
          <w:sz w:val="32"/>
          <w:szCs w:val="32"/>
        </w:rPr>
        <w:t>4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）获一类科研奖励；或二类科研奖励一等奖；或二类科研奖励二等奖（前5名）、三等奖（前3名）；或三类科研奖励（第1名）1项以上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620B69" w:rsidRPr="000C4AFF" w:rsidRDefault="00620B69" w:rsidP="00620B69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0C4AFF">
        <w:rPr>
          <w:rFonts w:ascii="仿宋_GB2312" w:eastAsia="仿宋_GB2312" w:hAnsi="仿宋" w:cs="仿宋" w:hint="eastAsia"/>
          <w:sz w:val="32"/>
          <w:szCs w:val="32"/>
        </w:rPr>
        <w:t>（5）主持二类成果推广1项以上；或获得二类知识产权1项以上。</w:t>
      </w:r>
    </w:p>
    <w:p w:rsidR="00620B69" w:rsidRPr="000C4AFF" w:rsidRDefault="00620B69" w:rsidP="00620B69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C4AFF">
        <w:rPr>
          <w:rFonts w:ascii="仿宋_GB2312" w:eastAsia="仿宋_GB2312" w:hAnsi="仿宋" w:cs="仿宋"/>
          <w:sz w:val="32"/>
          <w:szCs w:val="32"/>
        </w:rPr>
        <w:t>2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、法语、德语、日语：要求语言水平达到专业八级以上、有6个月以上海外学习或留学经历；</w:t>
      </w:r>
    </w:p>
    <w:p w:rsidR="00620B69" w:rsidRPr="000C4AFF" w:rsidRDefault="00620B69" w:rsidP="00620B69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C4AFF">
        <w:rPr>
          <w:rFonts w:ascii="仿宋_GB2312" w:eastAsia="仿宋_GB2312" w:hAnsi="仿宋" w:cs="仿宋"/>
          <w:sz w:val="32"/>
          <w:szCs w:val="32"/>
        </w:rPr>
        <w:t>3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、城乡规划学、风景园林学及</w:t>
      </w:r>
      <w:r w:rsidRPr="000C4AFF">
        <w:rPr>
          <w:rFonts w:ascii="仿宋_GB2312" w:eastAsia="仿宋_GB2312" w:hAnsi="仿宋" w:cs="仿宋"/>
          <w:sz w:val="32"/>
          <w:szCs w:val="32"/>
        </w:rPr>
        <w:t>艺术类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专业：有5年</w:t>
      </w:r>
      <w:r w:rsidRPr="000C4AFF">
        <w:rPr>
          <w:rFonts w:ascii="仿宋_GB2312" w:eastAsia="仿宋_GB2312" w:hAnsi="仿宋" w:cs="仿宋"/>
          <w:sz w:val="32"/>
          <w:szCs w:val="32"/>
        </w:rPr>
        <w:t>以上工作经历，</w:t>
      </w:r>
      <w:r w:rsidRPr="000C4AFF">
        <w:rPr>
          <w:rFonts w:ascii="仿宋_GB2312" w:eastAsia="仿宋_GB2312" w:hAnsi="仿宋" w:cs="仿宋" w:hint="eastAsia"/>
          <w:sz w:val="32"/>
          <w:szCs w:val="32"/>
        </w:rPr>
        <w:t>取得二类专业实践业绩1项以上或三类专业实践业绩2项以上。</w:t>
      </w:r>
    </w:p>
    <w:p w:rsidR="00B87622" w:rsidRPr="00620B69" w:rsidRDefault="00B87622"/>
    <w:sectPr w:rsidR="00B87622" w:rsidRPr="00620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69"/>
    <w:rsid w:val="00620B69"/>
    <w:rsid w:val="00B8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F8339"/>
  <w15:chartTrackingRefBased/>
  <w15:docId w15:val="{95818E08-78EE-4CE4-A757-E53EE62B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B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李梦飞</dc:creator>
  <cp:keywords/>
  <dc:description/>
  <cp:lastModifiedBy>李梦飞</cp:lastModifiedBy>
  <cp:revision>1</cp:revision>
  <dcterms:created xsi:type="dcterms:W3CDTF">2016-11-18T08:24:00Z</dcterms:created>
  <dcterms:modified xsi:type="dcterms:W3CDTF">2016-11-18T08:32:00Z</dcterms:modified>
</cp:coreProperties>
</file>